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AC" w:rsidRPr="00211DAC" w:rsidRDefault="00211DAC" w:rsidP="00211DAC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11D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RICONGIUNGIMENTO FAMILIARE CON CITTADINO</w:t>
      </w:r>
    </w:p>
    <w:p w:rsidR="00211DAC" w:rsidRPr="00211DAC" w:rsidRDefault="00211DAC" w:rsidP="00211DAC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ITALIANO E DELL’UNIONE EUROPEA STABILMENTE RE</w:t>
      </w:r>
      <w:r w:rsidRPr="00211DA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SIDENTE IN ITALIA</w:t>
      </w:r>
    </w:p>
    <w:p w:rsidR="00211DAC" w:rsidRDefault="00211DAC" w:rsidP="00EB3F07">
      <w:pPr>
        <w:pStyle w:val="NormaleWeb"/>
        <w:shd w:val="clear" w:color="auto" w:fill="FFFFFF"/>
        <w:spacing w:before="0" w:beforeAutospacing="0"/>
        <w:rPr>
          <w:rStyle w:val="Enfasigrassetto"/>
          <w:rFonts w:ascii="Tahoma" w:hAnsi="Tahoma" w:cs="Tahoma"/>
          <w:color w:val="1A1A1A"/>
          <w:sz w:val="27"/>
          <w:szCs w:val="27"/>
        </w:rPr>
      </w:pPr>
      <w:r>
        <w:rPr>
          <w:rStyle w:val="Enfasigrassetto"/>
          <w:rFonts w:ascii="Tahoma" w:hAnsi="Tahoma" w:cs="Tahoma"/>
          <w:color w:val="1A1A1A"/>
          <w:sz w:val="27"/>
          <w:szCs w:val="27"/>
        </w:rPr>
        <w:t xml:space="preserve">   </w:t>
      </w:r>
    </w:p>
    <w:p w:rsidR="00DA50F6" w:rsidRPr="00DA50F6" w:rsidRDefault="00DA50F6" w:rsidP="00DA50F6">
      <w:pPr>
        <w:pStyle w:val="NormaleWeb"/>
        <w:shd w:val="clear" w:color="auto" w:fill="FFFFFF"/>
        <w:spacing w:before="0" w:beforeAutospacing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DA50F6">
        <w:rPr>
          <w:sz w:val="20"/>
          <w:szCs w:val="20"/>
        </w:rPr>
        <w:t>i familiari stranieri di cittadini italiani/UE che si recheranno in Italia ai fini del ricongiungimento familiare</w:t>
      </w:r>
      <w:r w:rsidRPr="00145006">
        <w:rPr>
          <w:sz w:val="20"/>
          <w:szCs w:val="20"/>
        </w:rPr>
        <w:t xml:space="preserve">, </w:t>
      </w:r>
      <w:r w:rsidR="00077A97" w:rsidRPr="00145006">
        <w:rPr>
          <w:sz w:val="20"/>
          <w:szCs w:val="20"/>
        </w:rPr>
        <w:t>è</w:t>
      </w:r>
      <w:r w:rsidRPr="00DA50F6">
        <w:rPr>
          <w:sz w:val="20"/>
          <w:szCs w:val="20"/>
        </w:rPr>
        <w:t xml:space="preserve"> previsto il rilascio di un</w:t>
      </w:r>
      <w:r>
        <w:rPr>
          <w:rFonts w:ascii="Tahoma" w:hAnsi="Tahoma" w:cs="Tahoma"/>
          <w:color w:val="1A1A1A"/>
          <w:sz w:val="27"/>
          <w:szCs w:val="27"/>
        </w:rPr>
        <w:t> </w:t>
      </w:r>
      <w:r w:rsidRPr="00DA50F6">
        <w:rPr>
          <w:rStyle w:val="Enfasigrassetto"/>
          <w:color w:val="1A1A1A"/>
          <w:sz w:val="20"/>
          <w:szCs w:val="20"/>
        </w:rPr>
        <w:t>visto nazionale per “motivi familiari”</w:t>
      </w:r>
      <w:r w:rsidR="000B316F">
        <w:rPr>
          <w:rFonts w:ascii="Tahoma" w:hAnsi="Tahoma" w:cs="Tahoma"/>
          <w:color w:val="1A1A1A"/>
          <w:sz w:val="27"/>
          <w:szCs w:val="27"/>
        </w:rPr>
        <w:t xml:space="preserve"> </w:t>
      </w:r>
      <w:r w:rsidRPr="00145006">
        <w:rPr>
          <w:sz w:val="20"/>
          <w:szCs w:val="20"/>
        </w:rPr>
        <w:t xml:space="preserve">come </w:t>
      </w:r>
      <w:r w:rsidR="00077A97" w:rsidRPr="00145006">
        <w:rPr>
          <w:sz w:val="20"/>
          <w:szCs w:val="20"/>
        </w:rPr>
        <w:t>indicato</w:t>
      </w:r>
      <w:r w:rsidRPr="00145006">
        <w:rPr>
          <w:sz w:val="20"/>
          <w:szCs w:val="20"/>
        </w:rPr>
        <w:t xml:space="preserve"> </w:t>
      </w:r>
      <w:r w:rsidRPr="00DA50F6">
        <w:rPr>
          <w:sz w:val="20"/>
          <w:szCs w:val="20"/>
        </w:rPr>
        <w:t>dal D.I. 850/2011 allegato A punto 10.</w:t>
      </w:r>
    </w:p>
    <w:p w:rsidR="00DA50F6" w:rsidRPr="00266DAC" w:rsidRDefault="00DA50F6" w:rsidP="00266DAC">
      <w:pPr>
        <w:pStyle w:val="NormaleWeb"/>
        <w:shd w:val="clear" w:color="auto" w:fill="FFFFFF"/>
        <w:spacing w:before="0" w:beforeAutospacing="0"/>
        <w:jc w:val="both"/>
        <w:rPr>
          <w:rStyle w:val="Enfasigrassetto"/>
          <w:color w:val="1A1A1A"/>
          <w:sz w:val="20"/>
          <w:szCs w:val="20"/>
        </w:rPr>
      </w:pPr>
      <w:r w:rsidRPr="00266DAC">
        <w:rPr>
          <w:rStyle w:val="Enfasigrassetto"/>
          <w:color w:val="1A1A1A"/>
          <w:sz w:val="20"/>
          <w:szCs w:val="20"/>
        </w:rPr>
        <w:t xml:space="preserve">I familiari che hanno diritto al ricongiungimento familiare sono esclusivamente quelli </w:t>
      </w:r>
      <w:r w:rsidRPr="00145006">
        <w:rPr>
          <w:rStyle w:val="Enfasigrassetto"/>
          <w:sz w:val="20"/>
          <w:szCs w:val="20"/>
        </w:rPr>
        <w:t>individuati all’</w:t>
      </w:r>
      <w:r w:rsidR="00077A97" w:rsidRPr="00145006">
        <w:rPr>
          <w:rStyle w:val="Enfasigrassetto"/>
          <w:sz w:val="20"/>
          <w:szCs w:val="20"/>
        </w:rPr>
        <w:t xml:space="preserve">art. </w:t>
      </w:r>
      <w:r w:rsidRPr="00145006">
        <w:rPr>
          <w:rStyle w:val="Enfasigrassetto"/>
          <w:sz w:val="20"/>
          <w:szCs w:val="20"/>
        </w:rPr>
        <w:t xml:space="preserve">2 del </w:t>
      </w:r>
      <w:r w:rsidRPr="00266DAC">
        <w:rPr>
          <w:rStyle w:val="Enfasigrassetto"/>
          <w:color w:val="1A1A1A"/>
          <w:sz w:val="20"/>
          <w:szCs w:val="20"/>
        </w:rPr>
        <w:t>DL 30/2007:</w:t>
      </w:r>
    </w:p>
    <w:p w:rsidR="00DA50F6" w:rsidRPr="00266DAC" w:rsidRDefault="00DA50F6" w:rsidP="00DA50F6">
      <w:pPr>
        <w:pStyle w:val="NormaleWeb"/>
        <w:shd w:val="clear" w:color="auto" w:fill="FFFFFF"/>
        <w:spacing w:before="0" w:beforeAutospacing="0"/>
        <w:rPr>
          <w:color w:val="1A1A1A"/>
          <w:sz w:val="20"/>
          <w:szCs w:val="20"/>
        </w:rPr>
      </w:pPr>
      <w:r w:rsidRPr="00266DAC">
        <w:rPr>
          <w:b/>
          <w:color w:val="1A1A1A"/>
          <w:sz w:val="20"/>
          <w:szCs w:val="20"/>
        </w:rPr>
        <w:t>1)</w:t>
      </w:r>
      <w:r w:rsidRPr="00266DAC">
        <w:rPr>
          <w:color w:val="1A1A1A"/>
          <w:sz w:val="20"/>
          <w:szCs w:val="20"/>
        </w:rPr>
        <w:t xml:space="preserve"> </w:t>
      </w:r>
      <w:r w:rsidRPr="00266DAC">
        <w:rPr>
          <w:sz w:val="20"/>
          <w:szCs w:val="20"/>
        </w:rPr>
        <w:t>il</w:t>
      </w:r>
      <w:r w:rsidRPr="00266DAC">
        <w:rPr>
          <w:color w:val="1A1A1A"/>
          <w:sz w:val="20"/>
          <w:szCs w:val="20"/>
        </w:rPr>
        <w:t> </w:t>
      </w:r>
      <w:r w:rsidRPr="00266DAC">
        <w:rPr>
          <w:rStyle w:val="Enfasigrassetto"/>
          <w:color w:val="1A1A1A"/>
          <w:sz w:val="20"/>
          <w:szCs w:val="20"/>
        </w:rPr>
        <w:t>coniuge</w:t>
      </w:r>
      <w:r w:rsidRPr="00266DAC">
        <w:rPr>
          <w:color w:val="1A1A1A"/>
          <w:sz w:val="20"/>
          <w:szCs w:val="20"/>
        </w:rPr>
        <w:t>;</w:t>
      </w:r>
    </w:p>
    <w:p w:rsidR="00DA50F6" w:rsidRPr="00266DAC" w:rsidRDefault="00DA50F6" w:rsidP="00266DAC">
      <w:pPr>
        <w:pStyle w:val="NormaleWeb"/>
        <w:shd w:val="clear" w:color="auto" w:fill="FFFFFF"/>
        <w:spacing w:before="0" w:beforeAutospacing="0"/>
        <w:jc w:val="both"/>
        <w:rPr>
          <w:sz w:val="20"/>
          <w:szCs w:val="20"/>
        </w:rPr>
      </w:pPr>
      <w:r w:rsidRPr="00266DAC">
        <w:rPr>
          <w:b/>
          <w:color w:val="1A1A1A"/>
          <w:sz w:val="20"/>
          <w:szCs w:val="20"/>
        </w:rPr>
        <w:t>2)</w:t>
      </w:r>
      <w:r w:rsidRPr="00266DAC">
        <w:rPr>
          <w:sz w:val="20"/>
          <w:szCs w:val="20"/>
        </w:rPr>
        <w:t xml:space="preserve"> il</w:t>
      </w:r>
      <w:r w:rsidRPr="00266DAC">
        <w:rPr>
          <w:color w:val="1A1A1A"/>
          <w:sz w:val="20"/>
          <w:szCs w:val="20"/>
        </w:rPr>
        <w:t> </w:t>
      </w:r>
      <w:r w:rsidRPr="00266DAC">
        <w:rPr>
          <w:rStyle w:val="Enfasigrassetto"/>
          <w:color w:val="1A1A1A"/>
          <w:sz w:val="20"/>
          <w:szCs w:val="20"/>
        </w:rPr>
        <w:t>partner</w:t>
      </w:r>
      <w:r w:rsidRPr="00266DAC">
        <w:rPr>
          <w:color w:val="1A1A1A"/>
          <w:sz w:val="20"/>
          <w:szCs w:val="20"/>
        </w:rPr>
        <w:t> </w:t>
      </w:r>
      <w:r w:rsidRPr="00266DAC">
        <w:rPr>
          <w:sz w:val="20"/>
          <w:szCs w:val="20"/>
        </w:rPr>
        <w:t>che abbia contratto con il cittadino dell’Unione un’unione</w:t>
      </w:r>
      <w:r w:rsidRPr="00266DAC">
        <w:rPr>
          <w:color w:val="1A1A1A"/>
          <w:sz w:val="20"/>
          <w:szCs w:val="20"/>
        </w:rPr>
        <w:t> </w:t>
      </w:r>
      <w:r w:rsidRPr="00266DAC">
        <w:rPr>
          <w:b/>
          <w:bCs/>
          <w:sz w:val="20"/>
          <w:szCs w:val="20"/>
        </w:rPr>
        <w:t>registrata</w:t>
      </w:r>
      <w:r w:rsidRPr="00266DAC">
        <w:rPr>
          <w:color w:val="1A1A1A"/>
          <w:sz w:val="20"/>
          <w:szCs w:val="20"/>
        </w:rPr>
        <w:t> </w:t>
      </w:r>
      <w:r w:rsidRPr="00266DAC">
        <w:rPr>
          <w:sz w:val="20"/>
          <w:szCs w:val="20"/>
        </w:rPr>
        <w:t>sulla base della legislazione di uno Stato membro, qualora la legislazione dello Stato membro ospitante equipari l’unione registrata al matrimonio e nel rispetto delle condizioni previste dalla pertinente legislazione dello Stato membro ospitante;</w:t>
      </w:r>
    </w:p>
    <w:p w:rsidR="00DA50F6" w:rsidRPr="00266DAC" w:rsidRDefault="00DA50F6" w:rsidP="00DA50F6">
      <w:pPr>
        <w:pStyle w:val="NormaleWeb"/>
        <w:shd w:val="clear" w:color="auto" w:fill="FFFFFF"/>
        <w:spacing w:before="0" w:beforeAutospacing="0"/>
        <w:rPr>
          <w:color w:val="1A1A1A"/>
          <w:sz w:val="20"/>
          <w:szCs w:val="20"/>
        </w:rPr>
      </w:pPr>
      <w:r w:rsidRPr="00266DAC">
        <w:rPr>
          <w:b/>
          <w:color w:val="1A1A1A"/>
          <w:sz w:val="20"/>
          <w:szCs w:val="20"/>
        </w:rPr>
        <w:t>3)</w:t>
      </w:r>
      <w:r w:rsidRPr="00266DAC">
        <w:rPr>
          <w:color w:val="1A1A1A"/>
          <w:sz w:val="20"/>
          <w:szCs w:val="20"/>
        </w:rPr>
        <w:t xml:space="preserve"> i </w:t>
      </w:r>
      <w:r w:rsidRPr="00266DAC">
        <w:rPr>
          <w:b/>
          <w:sz w:val="20"/>
          <w:szCs w:val="20"/>
        </w:rPr>
        <w:t>discendenti</w:t>
      </w:r>
      <w:r w:rsidRPr="00266DAC">
        <w:rPr>
          <w:color w:val="1A1A1A"/>
          <w:sz w:val="20"/>
          <w:szCs w:val="20"/>
        </w:rPr>
        <w:t> diretti di età inferiore a 21 anni o a carico e quelli del coniuge o partner di cui alla lettera b);</w:t>
      </w:r>
    </w:p>
    <w:p w:rsidR="00DA50F6" w:rsidRDefault="00DA50F6" w:rsidP="00DA50F6">
      <w:pPr>
        <w:pStyle w:val="NormaleWeb"/>
        <w:shd w:val="clear" w:color="auto" w:fill="FFFFFF"/>
        <w:spacing w:before="0" w:beforeAutospacing="0"/>
        <w:rPr>
          <w:rFonts w:ascii="Tahoma" w:hAnsi="Tahoma" w:cs="Tahoma"/>
          <w:color w:val="1A1A1A"/>
          <w:sz w:val="27"/>
          <w:szCs w:val="27"/>
        </w:rPr>
      </w:pPr>
      <w:r w:rsidRPr="00266DAC">
        <w:rPr>
          <w:b/>
          <w:color w:val="1A1A1A"/>
          <w:sz w:val="20"/>
          <w:szCs w:val="20"/>
        </w:rPr>
        <w:t>4)</w:t>
      </w:r>
      <w:r>
        <w:rPr>
          <w:rFonts w:ascii="Tahoma" w:hAnsi="Tahoma" w:cs="Tahoma"/>
          <w:color w:val="1A1A1A"/>
          <w:sz w:val="27"/>
          <w:szCs w:val="27"/>
        </w:rPr>
        <w:t xml:space="preserve"> </w:t>
      </w:r>
      <w:r w:rsidRPr="000B316F">
        <w:rPr>
          <w:color w:val="1A1A1A"/>
          <w:sz w:val="20"/>
          <w:szCs w:val="20"/>
        </w:rPr>
        <w:t>gli</w:t>
      </w:r>
      <w:r w:rsidRPr="000B316F">
        <w:rPr>
          <w:rFonts w:ascii="Tahoma" w:hAnsi="Tahoma" w:cs="Tahoma"/>
          <w:color w:val="1A1A1A"/>
          <w:sz w:val="20"/>
          <w:szCs w:val="20"/>
        </w:rPr>
        <w:t> </w:t>
      </w:r>
      <w:r w:rsidRPr="000B316F">
        <w:rPr>
          <w:b/>
          <w:bCs/>
          <w:sz w:val="20"/>
          <w:szCs w:val="20"/>
        </w:rPr>
        <w:t>ascendent</w:t>
      </w:r>
      <w:r w:rsidRPr="000B316F">
        <w:rPr>
          <w:b/>
          <w:sz w:val="20"/>
          <w:szCs w:val="20"/>
        </w:rPr>
        <w:t>i</w:t>
      </w:r>
      <w:r w:rsidRPr="00266DAC">
        <w:rPr>
          <w:bCs/>
        </w:rPr>
        <w:t> </w:t>
      </w:r>
      <w:r w:rsidRPr="00266DAC">
        <w:rPr>
          <w:color w:val="1A1A1A"/>
          <w:sz w:val="20"/>
          <w:szCs w:val="20"/>
        </w:rPr>
        <w:t xml:space="preserve">diretti </w:t>
      </w:r>
      <w:r w:rsidRPr="005B207E">
        <w:rPr>
          <w:b/>
          <w:color w:val="1A1A1A"/>
          <w:sz w:val="20"/>
          <w:szCs w:val="20"/>
        </w:rPr>
        <w:t>a carico</w:t>
      </w:r>
      <w:r w:rsidRPr="00266DAC">
        <w:rPr>
          <w:color w:val="1A1A1A"/>
          <w:sz w:val="20"/>
          <w:szCs w:val="20"/>
        </w:rPr>
        <w:t xml:space="preserve"> e quelli del coniuge o partn</w:t>
      </w:r>
      <w:r w:rsidR="00266DAC">
        <w:rPr>
          <w:color w:val="1A1A1A"/>
          <w:sz w:val="20"/>
          <w:szCs w:val="20"/>
        </w:rPr>
        <w:t>er di cui alla lettera</w:t>
      </w:r>
      <w:r w:rsidRPr="00266DAC">
        <w:rPr>
          <w:color w:val="1A1A1A"/>
          <w:sz w:val="20"/>
          <w:szCs w:val="20"/>
        </w:rPr>
        <w:t> b);</w:t>
      </w:r>
    </w:p>
    <w:p w:rsidR="00DA50F6" w:rsidRPr="00266DAC" w:rsidRDefault="00DA50F6" w:rsidP="00266DAC">
      <w:pPr>
        <w:pStyle w:val="NormaleWeb"/>
        <w:shd w:val="clear" w:color="auto" w:fill="FFFFFF"/>
        <w:spacing w:before="0" w:beforeAutospacing="0"/>
        <w:jc w:val="both"/>
        <w:rPr>
          <w:color w:val="1A1A1A"/>
          <w:sz w:val="20"/>
          <w:szCs w:val="20"/>
        </w:rPr>
      </w:pPr>
      <w:r w:rsidRPr="00266DAC">
        <w:rPr>
          <w:color w:val="1A1A1A"/>
          <w:sz w:val="20"/>
          <w:szCs w:val="20"/>
        </w:rPr>
        <w:t>Sono equiparati al discendente diretto/ascendente diretto anche gli</w:t>
      </w:r>
      <w:r>
        <w:rPr>
          <w:rFonts w:ascii="Tahoma" w:hAnsi="Tahoma" w:cs="Tahoma"/>
          <w:color w:val="1A1A1A"/>
          <w:sz w:val="27"/>
          <w:szCs w:val="27"/>
        </w:rPr>
        <w:t> </w:t>
      </w:r>
      <w:r w:rsidRPr="00266DAC">
        <w:rPr>
          <w:rStyle w:val="Enfasigrassetto"/>
          <w:color w:val="1A1A1A"/>
          <w:sz w:val="20"/>
          <w:szCs w:val="20"/>
        </w:rPr>
        <w:t>adottati/adottanti ed i minori sottoposti a tutela/affido permanente </w:t>
      </w:r>
      <w:r w:rsidRPr="00266DAC">
        <w:rPr>
          <w:color w:val="1A1A1A"/>
          <w:sz w:val="20"/>
          <w:szCs w:val="20"/>
        </w:rPr>
        <w:t>con provvedimenti emessi ai sensi della L. 184/83.</w:t>
      </w:r>
    </w:p>
    <w:p w:rsidR="00211DAC" w:rsidRDefault="00211DAC" w:rsidP="00211DAC">
      <w:pPr>
        <w:pStyle w:val="NormaleWeb"/>
        <w:shd w:val="clear" w:color="auto" w:fill="FFFFFF"/>
        <w:spacing w:before="0" w:beforeAutospacing="0"/>
        <w:jc w:val="center"/>
        <w:rPr>
          <w:b/>
          <w:u w:val="single"/>
        </w:rPr>
      </w:pPr>
      <w:r w:rsidRPr="009C47D0">
        <w:rPr>
          <w:b/>
          <w:u w:val="single"/>
        </w:rPr>
        <w:t>Documentazione occorrente</w:t>
      </w:r>
    </w:p>
    <w:p w:rsidR="00211DAC" w:rsidRPr="00211DAC" w:rsidRDefault="00211DAC" w:rsidP="004E1944">
      <w:pPr>
        <w:numPr>
          <w:ilvl w:val="0"/>
          <w:numId w:val="2"/>
        </w:numPr>
        <w:tabs>
          <w:tab w:val="clear" w:pos="58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1DAC">
        <w:rPr>
          <w:rFonts w:ascii="Times New Roman" w:eastAsia="Times New Roman" w:hAnsi="Times New Roman" w:cs="Times New Roman"/>
          <w:sz w:val="20"/>
          <w:szCs w:val="20"/>
          <w:lang w:eastAsia="it-IT"/>
        </w:rPr>
        <w:t>form</w:t>
      </w:r>
      <w:r w:rsidR="005B207E">
        <w:rPr>
          <w:rFonts w:ascii="Times New Roman" w:eastAsia="Times New Roman" w:hAnsi="Times New Roman" w:cs="Times New Roman"/>
          <w:sz w:val="20"/>
          <w:szCs w:val="20"/>
          <w:lang w:eastAsia="it-IT"/>
        </w:rPr>
        <w:t>ulario di richiesta del visto (s</w:t>
      </w:r>
      <w:r w:rsidRPr="00211DAC">
        <w:rPr>
          <w:rFonts w:ascii="Times New Roman" w:eastAsia="Times New Roman" w:hAnsi="Times New Roman" w:cs="Times New Roman"/>
          <w:sz w:val="20"/>
          <w:szCs w:val="20"/>
          <w:lang w:eastAsia="it-IT"/>
        </w:rPr>
        <w:t>i deve utilizzare un formulario per ciascun richiedente il visto, compilato in ogni sua parte e firmato. In caso di minore, il formulario deve essere firmato da entrambi genitori o dal tutore, presso il Consolato Generale, o accompagnato dalla dichiarazione d’assenso, tradotta e legalizzata, e dal certificato di famiglia);</w:t>
      </w:r>
    </w:p>
    <w:p w:rsidR="00211DAC" w:rsidRPr="00211DAC" w:rsidRDefault="00211DAC" w:rsidP="004E1944">
      <w:pPr>
        <w:numPr>
          <w:ilvl w:val="0"/>
          <w:numId w:val="2"/>
        </w:numPr>
        <w:tabs>
          <w:tab w:val="clear" w:pos="585"/>
          <w:tab w:val="num" w:pos="294"/>
        </w:tabs>
        <w:spacing w:after="0" w:line="240" w:lineRule="auto"/>
        <w:ind w:left="308" w:hanging="3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1DAC">
        <w:rPr>
          <w:rFonts w:ascii="Times New Roman" w:eastAsia="Times New Roman" w:hAnsi="Times New Roman" w:cs="Times New Roman"/>
          <w:sz w:val="20"/>
          <w:szCs w:val="20"/>
          <w:lang w:eastAsia="it-IT"/>
        </w:rPr>
        <w:t>passaporto in corso di validità (la scadenza del passaporto deve essere di almeno tre mesi successiva alla scadenza del visto che si intenda richiedere);</w:t>
      </w:r>
    </w:p>
    <w:p w:rsidR="00211DAC" w:rsidRPr="00211DAC" w:rsidRDefault="00211DAC" w:rsidP="004E1944">
      <w:pPr>
        <w:numPr>
          <w:ilvl w:val="0"/>
          <w:numId w:val="2"/>
        </w:numPr>
        <w:tabs>
          <w:tab w:val="clear" w:pos="585"/>
          <w:tab w:val="num" w:pos="308"/>
        </w:tabs>
        <w:spacing w:after="0" w:line="240" w:lineRule="auto"/>
        <w:ind w:hanging="5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1DA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una fotocopia del passaporto; </w:t>
      </w:r>
    </w:p>
    <w:p w:rsidR="00211DAC" w:rsidRPr="00211DAC" w:rsidRDefault="00211DAC" w:rsidP="004E1944">
      <w:pPr>
        <w:numPr>
          <w:ilvl w:val="0"/>
          <w:numId w:val="2"/>
        </w:numPr>
        <w:tabs>
          <w:tab w:val="clear" w:pos="585"/>
          <w:tab w:val="num" w:pos="308"/>
        </w:tabs>
        <w:spacing w:after="0" w:line="240" w:lineRule="auto"/>
        <w:ind w:hanging="5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1DAC">
        <w:rPr>
          <w:rFonts w:ascii="Times New Roman" w:eastAsia="Times New Roman" w:hAnsi="Times New Roman" w:cs="Times New Roman"/>
          <w:sz w:val="20"/>
          <w:szCs w:val="20"/>
          <w:lang w:eastAsia="it-IT"/>
        </w:rPr>
        <w:t>una fotografia recente</w:t>
      </w:r>
      <w:r w:rsidR="00077A9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</w:t>
      </w:r>
      <w:r w:rsidR="00077A97" w:rsidRPr="00145006">
        <w:rPr>
          <w:rFonts w:ascii="Times New Roman" w:eastAsia="Times New Roman" w:hAnsi="Times New Roman" w:cs="Times New Roman"/>
          <w:sz w:val="20"/>
          <w:szCs w:val="20"/>
          <w:lang w:eastAsia="it-IT"/>
        </w:rPr>
        <w:t>degli ultimi sei mesi)</w:t>
      </w:r>
      <w:r w:rsidRPr="0014500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formato tessera</w:t>
      </w:r>
      <w:r w:rsidR="00077A97" w:rsidRPr="0014500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3,5 x 4,5, su sfondo bianco</w:t>
      </w:r>
      <w:r w:rsidRPr="00145006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5146F1" w:rsidRPr="00211DAC" w:rsidRDefault="00211DAC" w:rsidP="004E1944">
      <w:pPr>
        <w:pStyle w:val="NormaleWeb"/>
        <w:spacing w:before="0" w:beforeAutospacing="0" w:after="0" w:afterAutospacing="0"/>
        <w:ind w:left="294" w:hanging="252"/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4E1944">
        <w:rPr>
          <w:b/>
          <w:bCs/>
          <w:sz w:val="20"/>
          <w:szCs w:val="20"/>
        </w:rPr>
        <w:t xml:space="preserve">  </w:t>
      </w:r>
      <w:r w:rsidRPr="00211DAC">
        <w:rPr>
          <w:bCs/>
          <w:sz w:val="20"/>
          <w:szCs w:val="20"/>
        </w:rPr>
        <w:t>l</w:t>
      </w:r>
      <w:r w:rsidR="005146F1" w:rsidRPr="00211DAC">
        <w:rPr>
          <w:bCs/>
          <w:sz w:val="20"/>
          <w:szCs w:val="20"/>
        </w:rPr>
        <w:t>ettera di invito</w:t>
      </w:r>
      <w:r w:rsidR="004E1944">
        <w:rPr>
          <w:sz w:val="20"/>
          <w:szCs w:val="20"/>
        </w:rPr>
        <w:t> </w:t>
      </w:r>
      <w:r w:rsidR="00C042DB" w:rsidRPr="00DA50F6">
        <w:rPr>
          <w:sz w:val="20"/>
          <w:szCs w:val="20"/>
        </w:rPr>
        <w:t>del familiare italiano/comunitario dalla quale si evinca l’intenzione di esercitare il diritto all’unità</w:t>
      </w:r>
      <w:r w:rsidR="004E1944">
        <w:rPr>
          <w:sz w:val="20"/>
          <w:szCs w:val="20"/>
        </w:rPr>
        <w:t xml:space="preserve"> </w:t>
      </w:r>
      <w:r w:rsidR="00C042DB" w:rsidRPr="00DA50F6">
        <w:rPr>
          <w:sz w:val="20"/>
          <w:szCs w:val="20"/>
        </w:rPr>
        <w:t>familiare corredata da un documento di identità valido</w:t>
      </w:r>
      <w:r w:rsidR="00C042DB">
        <w:rPr>
          <w:sz w:val="20"/>
          <w:szCs w:val="20"/>
        </w:rPr>
        <w:t>;</w:t>
      </w:r>
      <w:r w:rsidR="005146F1" w:rsidRPr="00211DAC">
        <w:rPr>
          <w:sz w:val="20"/>
          <w:szCs w:val="20"/>
        </w:rPr>
        <w:t xml:space="preserve"> </w:t>
      </w:r>
    </w:p>
    <w:p w:rsidR="005146F1" w:rsidRPr="00211DAC" w:rsidRDefault="00211DAC" w:rsidP="004E1944">
      <w:pPr>
        <w:pStyle w:val="NormaleWeb"/>
        <w:spacing w:before="0" w:beforeAutospacing="0" w:after="0" w:afterAutospacing="0"/>
        <w:ind w:left="284" w:hanging="284"/>
        <w:jc w:val="both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4E1944">
        <w:rPr>
          <w:bCs/>
          <w:sz w:val="20"/>
          <w:szCs w:val="20"/>
        </w:rPr>
        <w:t xml:space="preserve">   </w:t>
      </w:r>
      <w:r w:rsidRPr="00211DAC">
        <w:rPr>
          <w:bCs/>
          <w:sz w:val="20"/>
          <w:szCs w:val="20"/>
        </w:rPr>
        <w:t>d</w:t>
      </w:r>
      <w:r w:rsidR="005146F1" w:rsidRPr="00211DAC">
        <w:rPr>
          <w:bCs/>
          <w:sz w:val="20"/>
          <w:szCs w:val="20"/>
        </w:rPr>
        <w:t>ocumentazione di stato civile attestante la condizione di familiare ai sensi dell’art. 2 del decreto legislativo 30/2007</w:t>
      </w:r>
      <w:r w:rsidR="005146F1" w:rsidRPr="00211DAC">
        <w:rPr>
          <w:sz w:val="20"/>
          <w:szCs w:val="20"/>
        </w:rPr>
        <w:br/>
      </w:r>
      <w:r w:rsidR="000B316F" w:rsidRPr="00145006">
        <w:rPr>
          <w:sz w:val="20"/>
          <w:szCs w:val="20"/>
        </w:rPr>
        <w:t>tradotta e legalizzata</w:t>
      </w:r>
      <w:r w:rsidR="005146F1" w:rsidRPr="00145006">
        <w:rPr>
          <w:sz w:val="20"/>
          <w:szCs w:val="20"/>
        </w:rPr>
        <w:t xml:space="preserve"> </w:t>
      </w:r>
      <w:r w:rsidR="005146F1" w:rsidRPr="00211DAC">
        <w:rPr>
          <w:sz w:val="20"/>
          <w:szCs w:val="20"/>
        </w:rPr>
        <w:t>in italiano oppure atto di matrimonio o di uni</w:t>
      </w:r>
      <w:r w:rsidR="004E1944">
        <w:rPr>
          <w:sz w:val="20"/>
          <w:szCs w:val="20"/>
        </w:rPr>
        <w:t>one civile trascritto in Italia.</w:t>
      </w:r>
    </w:p>
    <w:p w:rsidR="00CB0BC2" w:rsidRPr="00211DAC" w:rsidRDefault="00CB0BC2" w:rsidP="00CB0BC2">
      <w:pPr>
        <w:pStyle w:val="Normale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A50F6" w:rsidRDefault="007B1793" w:rsidP="004E1944">
      <w:pPr>
        <w:pStyle w:val="NormaleWeb"/>
        <w:spacing w:before="0" w:beforeAutospacing="0" w:after="0" w:afterAutospacing="0"/>
        <w:jc w:val="both"/>
        <w:textAlignment w:val="baseline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Nei casi in cui è richiesta </w:t>
      </w:r>
      <w:r w:rsidR="005146F1" w:rsidRPr="00211DAC">
        <w:rPr>
          <w:bCs/>
          <w:sz w:val="20"/>
          <w:szCs w:val="20"/>
        </w:rPr>
        <w:t>prova del carico</w:t>
      </w:r>
      <w:r w:rsidR="004E1944">
        <w:rPr>
          <w:bCs/>
          <w:sz w:val="20"/>
          <w:szCs w:val="20"/>
        </w:rPr>
        <w:t xml:space="preserve">: </w:t>
      </w:r>
      <w:r w:rsidR="005146F1" w:rsidRPr="00211DAC">
        <w:rPr>
          <w:bCs/>
          <w:sz w:val="20"/>
          <w:szCs w:val="20"/>
        </w:rPr>
        <w:t>dimostrazione di rimesse economiche a favore del richiedente da parte del cittadino italiano/UE residente in Italia e documentazione finan</w:t>
      </w:r>
      <w:r w:rsidR="004E1944">
        <w:rPr>
          <w:bCs/>
          <w:sz w:val="20"/>
          <w:szCs w:val="20"/>
        </w:rPr>
        <w:t>ziaria personale del richiedente.</w:t>
      </w:r>
    </w:p>
    <w:p w:rsidR="004E1944" w:rsidRPr="00DA50F6" w:rsidRDefault="004E1944" w:rsidP="004E1944">
      <w:pPr>
        <w:pStyle w:val="Normale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79709F" w:rsidRDefault="00DA50F6">
      <w:pP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4E194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I visti saranno rilasciati a titolo</w:t>
      </w:r>
      <w:r>
        <w:rPr>
          <w:rFonts w:ascii="Tahoma" w:hAnsi="Tahoma" w:cs="Tahoma"/>
          <w:color w:val="1A1A1A"/>
          <w:sz w:val="27"/>
          <w:szCs w:val="27"/>
          <w:shd w:val="clear" w:color="auto" w:fill="FFFFFF"/>
        </w:rPr>
        <w:t> </w:t>
      </w:r>
      <w:r w:rsidRPr="004E1944">
        <w:rPr>
          <w:rStyle w:val="Enfasigrassetto"/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gratuito</w:t>
      </w:r>
      <w:r>
        <w:rPr>
          <w:rFonts w:ascii="Tahoma" w:hAnsi="Tahoma" w:cs="Tahoma"/>
          <w:color w:val="1A1A1A"/>
          <w:sz w:val="27"/>
          <w:szCs w:val="27"/>
          <w:shd w:val="clear" w:color="auto" w:fill="FFFFFF"/>
        </w:rPr>
        <w:t> </w:t>
      </w:r>
      <w:r w:rsidRPr="004E194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(art. 5 comma 3 del DL 30/2007)</w:t>
      </w:r>
      <w:r w:rsidR="000B316F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.</w:t>
      </w:r>
    </w:p>
    <w:p w:rsidR="000B316F" w:rsidRPr="00145006" w:rsidRDefault="000B316F">
      <w:pP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14500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I familiari entro 8 giorni </w:t>
      </w:r>
      <w:r w:rsidR="008D15C7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lavorativi </w:t>
      </w:r>
      <w:bookmarkStart w:id="0" w:name="_GoBack"/>
      <w:bookmarkEnd w:id="0"/>
      <w:r w:rsidRPr="00145006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dall’ingresso in Italia dovranno fare richiesta di permesso di soggiorno per “motivi di famiglia”.</w:t>
      </w:r>
    </w:p>
    <w:p w:rsidR="00211DAC" w:rsidRDefault="00211DAC" w:rsidP="0079709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1A1A1A"/>
          <w:sz w:val="27"/>
          <w:szCs w:val="27"/>
          <w:lang w:eastAsia="it-IT"/>
        </w:rPr>
      </w:pPr>
    </w:p>
    <w:p w:rsidR="004E1944" w:rsidRDefault="004E1944" w:rsidP="0079709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1A1A1A"/>
          <w:sz w:val="27"/>
          <w:szCs w:val="27"/>
          <w:lang w:eastAsia="it-IT"/>
        </w:rPr>
      </w:pPr>
    </w:p>
    <w:p w:rsidR="004E1944" w:rsidRDefault="004E1944" w:rsidP="0079709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1A1A1A"/>
          <w:sz w:val="27"/>
          <w:szCs w:val="27"/>
          <w:lang w:eastAsia="it-IT"/>
        </w:rPr>
      </w:pPr>
    </w:p>
    <w:p w:rsidR="004E1944" w:rsidRDefault="004E1944" w:rsidP="0079709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1A1A1A"/>
          <w:sz w:val="27"/>
          <w:szCs w:val="27"/>
          <w:lang w:eastAsia="it-IT"/>
        </w:rPr>
      </w:pPr>
    </w:p>
    <w:p w:rsidR="00211DAC" w:rsidRDefault="00211DAC" w:rsidP="0079709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bCs/>
          <w:color w:val="1A1A1A"/>
          <w:sz w:val="27"/>
          <w:szCs w:val="27"/>
          <w:lang w:eastAsia="it-IT"/>
        </w:rPr>
      </w:pPr>
    </w:p>
    <w:sectPr w:rsidR="00211DAC" w:rsidSect="00AE088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AB2"/>
    <w:multiLevelType w:val="hybridMultilevel"/>
    <w:tmpl w:val="2E48E8F0"/>
    <w:lvl w:ilvl="0" w:tplc="9278B39A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D8DCF9BC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hint="default"/>
        <w:b/>
      </w:rPr>
    </w:lvl>
    <w:lvl w:ilvl="2" w:tplc="5B7AA8E2">
      <w:start w:val="1"/>
      <w:numFmt w:val="lowerLetter"/>
      <w:lvlText w:val="%3)"/>
      <w:lvlJc w:val="left"/>
      <w:pPr>
        <w:tabs>
          <w:tab w:val="num" w:pos="2490"/>
        </w:tabs>
        <w:ind w:left="2490" w:hanging="825"/>
      </w:pPr>
      <w:rPr>
        <w:rFonts w:hint="default"/>
        <w:b/>
      </w:rPr>
    </w:lvl>
    <w:lvl w:ilvl="3" w:tplc="0410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EFC5F6A"/>
    <w:multiLevelType w:val="multilevel"/>
    <w:tmpl w:val="685AB6B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67BE6"/>
    <w:multiLevelType w:val="multilevel"/>
    <w:tmpl w:val="16B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7"/>
    <w:rsid w:val="00077A97"/>
    <w:rsid w:val="000B316F"/>
    <w:rsid w:val="00145006"/>
    <w:rsid w:val="00211DAC"/>
    <w:rsid w:val="00266DAC"/>
    <w:rsid w:val="004301BE"/>
    <w:rsid w:val="004E1944"/>
    <w:rsid w:val="005146F1"/>
    <w:rsid w:val="00522A7F"/>
    <w:rsid w:val="005B207E"/>
    <w:rsid w:val="0079709F"/>
    <w:rsid w:val="007B1793"/>
    <w:rsid w:val="007D7CBA"/>
    <w:rsid w:val="008D15C7"/>
    <w:rsid w:val="00AE088A"/>
    <w:rsid w:val="00C042DB"/>
    <w:rsid w:val="00CB0BC2"/>
    <w:rsid w:val="00D531D2"/>
    <w:rsid w:val="00DA50F6"/>
    <w:rsid w:val="00E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0F3B"/>
  <w15:chartTrackingRefBased/>
  <w15:docId w15:val="{5D8FA6DF-9B33-4ED0-B3BF-D64BB9BC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B3F0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B3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Carnevale Adelina Antonia</cp:lastModifiedBy>
  <cp:revision>3</cp:revision>
  <dcterms:created xsi:type="dcterms:W3CDTF">2024-10-14T10:51:00Z</dcterms:created>
  <dcterms:modified xsi:type="dcterms:W3CDTF">2024-10-14T11:52:00Z</dcterms:modified>
</cp:coreProperties>
</file>